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039FB" w:rsidRDefault="00F039FB" w:rsidP="004E4F4A">
      <w:pPr>
        <w:snapToGrid w:val="0"/>
        <w:spacing w:line="360" w:lineRule="auto"/>
        <w:jc w:val="center"/>
        <w:rPr>
          <w:rFonts w:ascii="STKaiti,华文楷体,sans-serif" w:eastAsia="STKaiti,华文楷体,sans-serif" w:hAnsi="STKaiti,华文楷体,sans-serif"/>
          <w:b/>
          <w:sz w:val="28"/>
          <w:szCs w:val="24"/>
        </w:rPr>
      </w:pPr>
      <w:proofErr w:type="gramStart"/>
      <w:r w:rsidRPr="004E4F4A">
        <w:rPr>
          <w:rFonts w:ascii="STKaiti,华文楷体,sans-serif" w:eastAsia="STKaiti,华文楷体,sans-serif" w:hAnsi="STKaiti,华文楷体,sans-serif" w:hint="eastAsia"/>
          <w:b/>
          <w:sz w:val="36"/>
          <w:szCs w:val="24"/>
        </w:rPr>
        <w:t>爱佑慈善</w:t>
      </w:r>
      <w:proofErr w:type="gramEnd"/>
      <w:r w:rsidRPr="004E4F4A">
        <w:rPr>
          <w:rFonts w:ascii="STKaiti,华文楷体,sans-serif" w:eastAsia="STKaiti,华文楷体,sans-serif" w:hAnsi="STKaiti,华文楷体,sans-serif" w:hint="eastAsia"/>
          <w:b/>
          <w:sz w:val="36"/>
          <w:szCs w:val="24"/>
        </w:rPr>
        <w:t>基金会捐赠票据开具说明</w:t>
      </w:r>
    </w:p>
    <w:p w:rsidR="0078698A" w:rsidRPr="00EC4D86" w:rsidRDefault="00F132FB" w:rsidP="004E4F4A">
      <w:pPr>
        <w:snapToGrid w:val="0"/>
        <w:spacing w:line="360" w:lineRule="auto"/>
        <w:jc w:val="left"/>
        <w:rPr>
          <w:rFonts w:ascii="STKaiti,华文楷体,sans-serif" w:eastAsia="STKaiti,华文楷体,sans-serif" w:hAnsi="STKaiti,华文楷体,sans-serif"/>
          <w:b/>
          <w:sz w:val="28"/>
          <w:szCs w:val="24"/>
        </w:rPr>
      </w:pPr>
      <w:r w:rsidRPr="00EC4D86">
        <w:rPr>
          <w:rFonts w:ascii="STKaiti,华文楷体,sans-serif" w:eastAsia="STKaiti,华文楷体,sans-serif" w:hAnsi="STKaiti,华文楷体,sans-serif"/>
          <w:b/>
          <w:sz w:val="28"/>
          <w:szCs w:val="24"/>
        </w:rPr>
        <w:t>尊敬的捐赠人：</w:t>
      </w:r>
    </w:p>
    <w:p w:rsidR="0078698A" w:rsidRDefault="00F132FB" w:rsidP="004E4F4A">
      <w:pPr>
        <w:snapToGrid w:val="0"/>
        <w:spacing w:line="360" w:lineRule="auto"/>
        <w:ind w:firstLineChars="200" w:firstLine="480"/>
        <w:jc w:val="left"/>
        <w:rPr>
          <w:rFonts w:ascii="STKaiti,华文楷体,sans-serif" w:eastAsia="STKaiti,华文楷体,sans-serif" w:hAnsi="STKaiti,华文楷体,sans-serif"/>
          <w:sz w:val="24"/>
          <w:szCs w:val="24"/>
        </w:rPr>
      </w:pPr>
      <w:r>
        <w:rPr>
          <w:rFonts w:ascii="STKaiti,华文楷体,sans-serif" w:eastAsia="STKaiti,华文楷体,sans-serif" w:hAnsi="STKaiti,华文楷体,sans-serif"/>
          <w:sz w:val="24"/>
          <w:szCs w:val="24"/>
        </w:rPr>
        <w:t>您好！</w:t>
      </w:r>
    </w:p>
    <w:p w:rsidR="0078698A" w:rsidRDefault="00F132FB" w:rsidP="004E4F4A">
      <w:pPr>
        <w:snapToGrid w:val="0"/>
        <w:spacing w:line="360" w:lineRule="auto"/>
        <w:ind w:firstLineChars="200" w:firstLine="480"/>
        <w:jc w:val="left"/>
        <w:rPr>
          <w:rFonts w:ascii="STKaiti,华文楷体,sans-serif" w:eastAsia="STKaiti,华文楷体,sans-serif" w:hAnsi="STKaiti,华文楷体,sans-serif"/>
          <w:sz w:val="24"/>
          <w:szCs w:val="24"/>
        </w:rPr>
      </w:pPr>
      <w:r>
        <w:rPr>
          <w:rFonts w:ascii="STKaiti,华文楷体,sans-serif" w:eastAsia="STKaiti,华文楷体,sans-serif" w:hAnsi="STKaiti,华文楷体,sans-serif"/>
          <w:sz w:val="24"/>
          <w:szCs w:val="24"/>
        </w:rPr>
        <w:t>感谢您</w:t>
      </w:r>
      <w:r w:rsidR="00C1197E">
        <w:rPr>
          <w:rFonts w:ascii="STKaiti,华文楷体,sans-serif" w:eastAsia="STKaiti,华文楷体,sans-serif" w:hAnsi="STKaiti,华文楷体,sans-serif" w:hint="eastAsia"/>
          <w:sz w:val="24"/>
          <w:szCs w:val="24"/>
        </w:rPr>
        <w:t>的信任与支持</w:t>
      </w:r>
      <w:r>
        <w:rPr>
          <w:rFonts w:ascii="STKaiti,华文楷体,sans-serif" w:eastAsia="STKaiti,华文楷体,sans-serif" w:hAnsi="STKaiti,华文楷体,sans-serif"/>
          <w:sz w:val="24"/>
          <w:szCs w:val="24"/>
        </w:rPr>
        <w:t>！</w:t>
      </w:r>
      <w:proofErr w:type="gramStart"/>
      <w:r w:rsidR="007C7C9D">
        <w:rPr>
          <w:rFonts w:ascii="STKaiti,华文楷体,sans-serif" w:eastAsia="STKaiti,华文楷体,sans-serif" w:hAnsi="STKaiti,华文楷体,sans-serif" w:hint="eastAsia"/>
          <w:sz w:val="24"/>
          <w:szCs w:val="24"/>
        </w:rPr>
        <w:t>爱佑慈善</w:t>
      </w:r>
      <w:proofErr w:type="gramEnd"/>
      <w:r w:rsidR="007C7C9D">
        <w:rPr>
          <w:rFonts w:ascii="STKaiti,华文楷体,sans-serif" w:eastAsia="STKaiti,华文楷体,sans-serif" w:hAnsi="STKaiti,华文楷体,sans-serif" w:hint="eastAsia"/>
          <w:sz w:val="24"/>
          <w:szCs w:val="24"/>
        </w:rPr>
        <w:t>基金会</w:t>
      </w:r>
      <w:r>
        <w:rPr>
          <w:rFonts w:ascii="STKaiti,华文楷体,sans-serif" w:eastAsia="STKaiti,华文楷体,sans-serif" w:hAnsi="STKaiti,华文楷体,sans-serif"/>
          <w:sz w:val="24"/>
          <w:szCs w:val="24"/>
        </w:rPr>
        <w:t>是中华人民共和国民政部、财政部及国家税务总局共同认定的符合公益性捐赠税前扣除资格的公益组织。不论您是通过何种方式向</w:t>
      </w:r>
      <w:r w:rsidR="007C7C9D">
        <w:rPr>
          <w:rFonts w:ascii="STKaiti,华文楷体,sans-serif" w:eastAsia="STKaiti,华文楷体,sans-serif" w:hAnsi="STKaiti,华文楷体,sans-serif" w:hint="eastAsia"/>
          <w:sz w:val="24"/>
          <w:szCs w:val="24"/>
        </w:rPr>
        <w:t>本基金会</w:t>
      </w:r>
      <w:r>
        <w:rPr>
          <w:rFonts w:ascii="STKaiti,华文楷体,sans-serif" w:eastAsia="STKaiti,华文楷体,sans-serif" w:hAnsi="STKaiti,华文楷体,sans-serif"/>
          <w:sz w:val="24"/>
          <w:szCs w:val="24"/>
        </w:rPr>
        <w:t>捐赠善款，不论金额大小，我们均支持开具公益事业捐赠统一票据。</w:t>
      </w:r>
    </w:p>
    <w:p w:rsidR="003403DA" w:rsidRDefault="00F132FB" w:rsidP="004E4F4A">
      <w:pPr>
        <w:snapToGrid w:val="0"/>
        <w:spacing w:line="360" w:lineRule="auto"/>
        <w:ind w:firstLineChars="200" w:firstLine="480"/>
        <w:jc w:val="left"/>
        <w:rPr>
          <w:rFonts w:ascii="STKaiti,华文楷体,sans-serif" w:eastAsia="STKaiti,华文楷体,sans-serif" w:hAnsi="STKaiti,华文楷体,sans-serif"/>
          <w:sz w:val="24"/>
          <w:szCs w:val="24"/>
        </w:rPr>
      </w:pPr>
      <w:r>
        <w:rPr>
          <w:rFonts w:ascii="STKaiti,华文楷体,sans-serif" w:eastAsia="STKaiti,华文楷体,sans-serif" w:hAnsi="STKaiti,华文楷体,sans-serif"/>
          <w:sz w:val="24"/>
          <w:szCs w:val="24"/>
        </w:rPr>
        <w:t>为了</w:t>
      </w:r>
      <w:r w:rsidR="000D0751">
        <w:rPr>
          <w:rFonts w:ascii="STKaiti,华文楷体,sans-serif" w:eastAsia="STKaiti,华文楷体,sans-serif" w:hAnsi="STKaiti,华文楷体,sans-serif" w:hint="eastAsia"/>
          <w:sz w:val="24"/>
          <w:szCs w:val="24"/>
        </w:rPr>
        <w:t>给您提供更好的捐赠体验，请您仔细阅读以下</w:t>
      </w:r>
      <w:r>
        <w:rPr>
          <w:rFonts w:ascii="STKaiti,华文楷体,sans-serif" w:eastAsia="STKaiti,华文楷体,sans-serif" w:hAnsi="STKaiti,华文楷体,sans-serif"/>
          <w:sz w:val="24"/>
          <w:szCs w:val="24"/>
        </w:rPr>
        <w:t>捐赠票据开具</w:t>
      </w:r>
      <w:r w:rsidR="00C1197E">
        <w:rPr>
          <w:rFonts w:ascii="STKaiti,华文楷体,sans-serif" w:eastAsia="STKaiti,华文楷体,sans-serif" w:hAnsi="STKaiti,华文楷体,sans-serif"/>
          <w:sz w:val="24"/>
          <w:szCs w:val="24"/>
        </w:rPr>
        <w:t>说明</w:t>
      </w:r>
      <w:r w:rsidR="00C1197E">
        <w:rPr>
          <w:rFonts w:ascii="STKaiti,华文楷体,sans-serif" w:eastAsia="STKaiti,华文楷体,sans-serif" w:hAnsi="STKaiti,华文楷体,sans-serif" w:hint="eastAsia"/>
          <w:sz w:val="24"/>
          <w:szCs w:val="24"/>
        </w:rPr>
        <w:t>。</w:t>
      </w:r>
    </w:p>
    <w:p w:rsidR="00C1197E" w:rsidRDefault="00C1197E" w:rsidP="004E4F4A">
      <w:pPr>
        <w:snapToGrid w:val="0"/>
        <w:spacing w:line="360" w:lineRule="auto"/>
        <w:ind w:firstLineChars="200" w:firstLine="480"/>
        <w:jc w:val="left"/>
        <w:rPr>
          <w:rFonts w:ascii="STKaiti,华文楷体,sans-serif" w:eastAsia="STKaiti,华文楷体,sans-serif" w:hAnsi="STKaiti,华文楷体,sans-serif"/>
          <w:sz w:val="24"/>
          <w:szCs w:val="24"/>
        </w:rPr>
      </w:pPr>
      <w:r>
        <w:rPr>
          <w:rFonts w:ascii="STKaiti,华文楷体,sans-serif" w:eastAsia="STKaiti,华文楷体,sans-serif" w:hAnsi="STKaiti,华文楷体,sans-serif" w:hint="eastAsia"/>
          <w:sz w:val="24"/>
          <w:szCs w:val="24"/>
        </w:rPr>
        <w:t>让我们共同携手，给生命一次机会，给孩子一个未来！</w:t>
      </w:r>
    </w:p>
    <w:p w:rsidR="0078698A" w:rsidRPr="00D30CDC" w:rsidRDefault="00F132FB" w:rsidP="004E4F4A">
      <w:pPr>
        <w:pStyle w:val="2"/>
        <w:spacing w:line="360" w:lineRule="auto"/>
        <w:jc w:val="left"/>
        <w:rPr>
          <w:rFonts w:ascii="STKaiti,华文楷体,sans-serif" w:eastAsia="STKaiti,华文楷体,sans-serif" w:hAnsi="STKaiti,华文楷体,sans-serif"/>
          <w:sz w:val="28"/>
        </w:rPr>
      </w:pPr>
      <w:r w:rsidRPr="00D30CDC">
        <w:rPr>
          <w:rFonts w:ascii="微软雅黑" w:eastAsia="微软雅黑" w:hAnsi="微软雅黑"/>
          <w:sz w:val="28"/>
        </w:rPr>
        <w:t>捐赠票据开具说明</w:t>
      </w:r>
      <w:r w:rsidRPr="00D30CDC">
        <w:rPr>
          <w:rFonts w:ascii="STKaiti,华文楷体,sans-serif" w:eastAsia="STKaiti,华文楷体,sans-serif" w:hAnsi="STKaiti,华文楷体,sans-serif"/>
          <w:sz w:val="28"/>
        </w:rPr>
        <w:t>：</w:t>
      </w:r>
    </w:p>
    <w:p w:rsidR="00C1197E" w:rsidRDefault="00F132FB" w:rsidP="004E4F4A">
      <w:pPr>
        <w:pStyle w:val="a8"/>
        <w:numPr>
          <w:ilvl w:val="0"/>
          <w:numId w:val="33"/>
        </w:numPr>
        <w:snapToGrid w:val="0"/>
        <w:spacing w:line="360" w:lineRule="auto"/>
        <w:ind w:firstLineChars="0"/>
        <w:jc w:val="left"/>
        <w:rPr>
          <w:rFonts w:ascii="STKaiti,华文楷体,sans-serif" w:eastAsia="STKaiti,华文楷体,sans-serif" w:hAnsi="STKaiti,华文楷体,sans-serif"/>
          <w:sz w:val="24"/>
          <w:szCs w:val="24"/>
        </w:rPr>
      </w:pPr>
      <w:proofErr w:type="gramStart"/>
      <w:r w:rsidRPr="00C1197E">
        <w:rPr>
          <w:rFonts w:ascii="STKaiti,华文楷体,sans-serif" w:eastAsia="STKaiti,华文楷体,sans-serif" w:hAnsi="STKaiti,华文楷体,sans-serif"/>
          <w:sz w:val="24"/>
          <w:szCs w:val="24"/>
        </w:rPr>
        <w:t>爱佑慈善</w:t>
      </w:r>
      <w:proofErr w:type="gramEnd"/>
      <w:r w:rsidRPr="00C1197E">
        <w:rPr>
          <w:rFonts w:ascii="STKaiti,华文楷体,sans-serif" w:eastAsia="STKaiti,华文楷体,sans-serif" w:hAnsi="STKaiti,华文楷体,sans-serif"/>
          <w:sz w:val="24"/>
          <w:szCs w:val="24"/>
        </w:rPr>
        <w:t>基金会可为向本基金会捐赠资金、物资（</w:t>
      </w:r>
      <w:r w:rsidR="00D64689" w:rsidRPr="00C1197E">
        <w:rPr>
          <w:rFonts w:ascii="STKaiti,华文楷体,sans-serif" w:eastAsia="STKaiti,华文楷体,sans-serif" w:hAnsi="STKaiti,华文楷体,sans-serif" w:hint="eastAsia"/>
          <w:sz w:val="24"/>
          <w:szCs w:val="24"/>
        </w:rPr>
        <w:t>以公允价值为基准</w:t>
      </w:r>
      <w:r w:rsidR="00C1197E">
        <w:rPr>
          <w:rFonts w:ascii="STKaiti,华文楷体,sans-serif" w:eastAsia="STKaiti,华文楷体,sans-serif" w:hAnsi="STKaiti,华文楷体,sans-serif"/>
          <w:sz w:val="24"/>
          <w:szCs w:val="24"/>
        </w:rPr>
        <w:t>）的</w:t>
      </w:r>
      <w:r w:rsidR="002151F5" w:rsidRPr="00C1197E">
        <w:rPr>
          <w:rFonts w:ascii="STKaiti,华文楷体,sans-serif" w:eastAsia="STKaiti,华文楷体,sans-serif" w:hAnsi="STKaiti,华文楷体,sans-serif"/>
          <w:sz w:val="24"/>
          <w:szCs w:val="24"/>
        </w:rPr>
        <w:t>主体开具捐赠票据</w:t>
      </w:r>
      <w:r w:rsidR="002151F5" w:rsidRPr="00C1197E">
        <w:rPr>
          <w:rFonts w:ascii="STKaiti,华文楷体,sans-serif" w:eastAsia="STKaiti,华文楷体,sans-serif" w:hAnsi="STKaiti,华文楷体,sans-serif" w:hint="eastAsia"/>
          <w:sz w:val="24"/>
          <w:szCs w:val="24"/>
        </w:rPr>
        <w:t>。</w:t>
      </w:r>
    </w:p>
    <w:p w:rsidR="000773C6" w:rsidRDefault="000D0751" w:rsidP="004E4F4A">
      <w:pPr>
        <w:pStyle w:val="a8"/>
        <w:numPr>
          <w:ilvl w:val="0"/>
          <w:numId w:val="33"/>
        </w:numPr>
        <w:snapToGrid w:val="0"/>
        <w:spacing w:line="360" w:lineRule="auto"/>
        <w:ind w:firstLineChars="0"/>
        <w:jc w:val="left"/>
        <w:rPr>
          <w:rFonts w:ascii="STKaiti,华文楷体,sans-serif" w:eastAsia="STKaiti,华文楷体,sans-serif" w:hAnsi="STKaiti,华文楷体,sans-serif"/>
          <w:sz w:val="24"/>
          <w:szCs w:val="24"/>
        </w:rPr>
      </w:pPr>
      <w:proofErr w:type="gramStart"/>
      <w:r w:rsidRPr="00C1197E">
        <w:rPr>
          <w:rFonts w:ascii="STKaiti,华文楷体,sans-serif" w:eastAsia="STKaiti,华文楷体,sans-serif" w:hAnsi="STKaiti,华文楷体,sans-serif"/>
          <w:sz w:val="24"/>
          <w:szCs w:val="24"/>
        </w:rPr>
        <w:t>爱佑慈善</w:t>
      </w:r>
      <w:proofErr w:type="gramEnd"/>
      <w:r w:rsidRPr="00C1197E">
        <w:rPr>
          <w:rFonts w:ascii="STKaiti,华文楷体,sans-serif" w:eastAsia="STKaiti,华文楷体,sans-serif" w:hAnsi="STKaiti,华文楷体,sans-serif"/>
          <w:sz w:val="24"/>
          <w:szCs w:val="24"/>
        </w:rPr>
        <w:t>基金会可开具电子、纸质捐赠票据。</w:t>
      </w:r>
      <w:r w:rsidRPr="00C1197E">
        <w:rPr>
          <w:rFonts w:ascii="STKaiti,华文楷体,sans-serif" w:eastAsia="STKaiti,华文楷体,sans-serif" w:hAnsi="STKaiti,华文楷体,sans-serif" w:hint="eastAsia"/>
          <w:sz w:val="24"/>
          <w:szCs w:val="24"/>
        </w:rPr>
        <w:t>为响应</w:t>
      </w:r>
      <w:r w:rsidR="007F7C5A">
        <w:rPr>
          <w:rFonts w:ascii="STKaiti,华文楷体,sans-serif" w:eastAsia="STKaiti,华文楷体,sans-serif" w:hAnsi="STKaiti,华文楷体,sans-serif" w:hint="eastAsia"/>
          <w:sz w:val="24"/>
          <w:szCs w:val="24"/>
        </w:rPr>
        <w:t>国家财政部门</w:t>
      </w:r>
      <w:r w:rsidRPr="00C1197E">
        <w:rPr>
          <w:rFonts w:ascii="STKaiti,华文楷体,sans-serif" w:eastAsia="STKaiti,华文楷体,sans-serif" w:hAnsi="STKaiti,华文楷体,sans-serif" w:hint="eastAsia"/>
          <w:sz w:val="24"/>
          <w:szCs w:val="24"/>
        </w:rPr>
        <w:t>号召</w:t>
      </w:r>
      <w:r w:rsidRPr="00C1197E">
        <w:rPr>
          <w:rFonts w:ascii="STKaiti,华文楷体,sans-serif" w:eastAsia="STKaiti,华文楷体,sans-serif" w:hAnsi="STKaiti,华文楷体,sans-serif"/>
          <w:sz w:val="24"/>
          <w:szCs w:val="24"/>
        </w:rPr>
        <w:t>，</w:t>
      </w:r>
      <w:r w:rsidR="007F7C5A">
        <w:rPr>
          <w:rFonts w:ascii="STKaiti,华文楷体,sans-serif" w:eastAsia="STKaiti,华文楷体,sans-serif" w:hAnsi="STKaiti,华文楷体,sans-serif" w:hint="eastAsia"/>
          <w:sz w:val="24"/>
          <w:szCs w:val="24"/>
        </w:rPr>
        <w:t>本基金会</w:t>
      </w:r>
      <w:r w:rsidRPr="00C1197E">
        <w:rPr>
          <w:rFonts w:ascii="STKaiti,华文楷体,sans-serif" w:eastAsia="STKaiti,华文楷体,sans-serif" w:hAnsi="STKaiti,华文楷体,sans-serif"/>
          <w:sz w:val="24"/>
          <w:szCs w:val="24"/>
        </w:rPr>
        <w:t>默认开具电子捐赠票据，如需要开具纸质票据，请在索取时注明。</w:t>
      </w:r>
      <w:r w:rsidR="00C1197E" w:rsidRPr="00C1197E">
        <w:rPr>
          <w:rFonts w:ascii="STKaiti,华文楷体,sans-serif" w:eastAsia="STKaiti,华文楷体,sans-serif" w:hAnsi="STKaiti,华文楷体,sans-serif" w:hint="eastAsia"/>
          <w:sz w:val="24"/>
          <w:szCs w:val="24"/>
        </w:rPr>
        <w:t>（</w:t>
      </w:r>
      <w:r w:rsidR="00C1197E" w:rsidRPr="00C1197E">
        <w:rPr>
          <w:rFonts w:ascii="STKaiti,华文楷体,sans-serif" w:eastAsia="STKaiti,华文楷体,sans-serif" w:hAnsi="STKaiti,华文楷体,sans-serif"/>
          <w:sz w:val="24"/>
          <w:szCs w:val="24"/>
        </w:rPr>
        <w:t>注：捐赠100元以下纸质票据</w:t>
      </w:r>
      <w:proofErr w:type="gramStart"/>
      <w:r w:rsidR="00C1197E" w:rsidRPr="00C1197E">
        <w:rPr>
          <w:rFonts w:ascii="STKaiti,华文楷体,sans-serif" w:eastAsia="STKaiti,华文楷体,sans-serif" w:hAnsi="STKaiti,华文楷体,sans-serif"/>
          <w:sz w:val="24"/>
          <w:szCs w:val="24"/>
        </w:rPr>
        <w:t>邮寄费须收件人</w:t>
      </w:r>
      <w:proofErr w:type="gramEnd"/>
      <w:r w:rsidR="00C1197E" w:rsidRPr="00C1197E">
        <w:rPr>
          <w:rFonts w:ascii="STKaiti,华文楷体,sans-serif" w:eastAsia="STKaiti,华文楷体,sans-serif" w:hAnsi="STKaiti,华文楷体,sans-serif"/>
          <w:sz w:val="24"/>
          <w:szCs w:val="24"/>
        </w:rPr>
        <w:t>承担。</w:t>
      </w:r>
      <w:r w:rsidR="00C1197E" w:rsidRPr="00C1197E">
        <w:rPr>
          <w:rFonts w:ascii="STKaiti,华文楷体,sans-serif" w:eastAsia="STKaiti,华文楷体,sans-serif" w:hAnsi="STKaiti,华文楷体,sans-serif" w:hint="eastAsia"/>
          <w:sz w:val="24"/>
          <w:szCs w:val="24"/>
        </w:rPr>
        <w:t>）</w:t>
      </w:r>
    </w:p>
    <w:p w:rsidR="000773C6" w:rsidRDefault="00457746" w:rsidP="004E4F4A">
      <w:pPr>
        <w:pStyle w:val="a8"/>
        <w:numPr>
          <w:ilvl w:val="0"/>
          <w:numId w:val="33"/>
        </w:numPr>
        <w:snapToGrid w:val="0"/>
        <w:spacing w:line="360" w:lineRule="auto"/>
        <w:ind w:firstLineChars="0"/>
        <w:jc w:val="left"/>
        <w:rPr>
          <w:rFonts w:ascii="STKaiti,华文楷体,sans-serif" w:eastAsia="STKaiti,华文楷体,sans-serif" w:hAnsi="STKaiti,华文楷体,sans-serif"/>
          <w:sz w:val="24"/>
          <w:szCs w:val="24"/>
        </w:rPr>
      </w:pPr>
      <w:proofErr w:type="gramStart"/>
      <w:r>
        <w:rPr>
          <w:rFonts w:ascii="STKaiti,华文楷体,sans-serif" w:eastAsia="STKaiti,华文楷体,sans-serif" w:hAnsi="STKaiti,华文楷体,sans-serif" w:hint="eastAsia"/>
          <w:sz w:val="24"/>
          <w:szCs w:val="24"/>
        </w:rPr>
        <w:t>爱佑慈善</w:t>
      </w:r>
      <w:proofErr w:type="gramEnd"/>
      <w:r>
        <w:rPr>
          <w:rFonts w:ascii="STKaiti,华文楷体,sans-serif" w:eastAsia="STKaiti,华文楷体,sans-serif" w:hAnsi="STKaiti,华文楷体,sans-serif" w:hint="eastAsia"/>
          <w:sz w:val="24"/>
          <w:szCs w:val="24"/>
        </w:rPr>
        <w:t>基金会将</w:t>
      </w:r>
      <w:r w:rsidRPr="00457746">
        <w:rPr>
          <w:rFonts w:ascii="STKaiti,华文楷体,sans-serif" w:eastAsia="STKaiti,华文楷体,sans-serif" w:hAnsi="STKaiti,华文楷体,sans-serif" w:hint="eastAsia"/>
          <w:sz w:val="24"/>
          <w:szCs w:val="24"/>
        </w:rPr>
        <w:t>在实际收到捐赠后据实开具捐赠票据</w:t>
      </w:r>
      <w:r w:rsidR="00F132FB" w:rsidRPr="000773C6">
        <w:rPr>
          <w:rFonts w:ascii="STKaiti,华文楷体,sans-serif" w:eastAsia="STKaiti,华文楷体,sans-serif" w:hAnsi="STKaiti,华文楷体,sans-serif"/>
          <w:sz w:val="24"/>
          <w:szCs w:val="24"/>
        </w:rPr>
        <w:t>；对于</w:t>
      </w:r>
      <w:r w:rsidR="003F5432">
        <w:rPr>
          <w:rFonts w:ascii="STKaiti,华文楷体,sans-serif" w:eastAsia="STKaiti,华文楷体,sans-serif" w:hAnsi="STKaiti,华文楷体,sans-serif" w:hint="eastAsia"/>
          <w:sz w:val="24"/>
          <w:szCs w:val="24"/>
        </w:rPr>
        <w:t>在索取时效期内未索取捐赠票据的</w:t>
      </w:r>
      <w:r w:rsidR="00F132FB" w:rsidRPr="000773C6">
        <w:rPr>
          <w:rFonts w:ascii="STKaiti,华文楷体,sans-serif" w:eastAsia="STKaiti,华文楷体,sans-serif" w:hAnsi="STKaiti,华文楷体,sans-serif"/>
          <w:sz w:val="24"/>
          <w:szCs w:val="24"/>
        </w:rPr>
        <w:t>，</w:t>
      </w:r>
      <w:r w:rsidR="002151F5" w:rsidRPr="000773C6">
        <w:rPr>
          <w:rFonts w:ascii="STKaiti,华文楷体,sans-serif" w:eastAsia="STKaiti,华文楷体,sans-serif" w:hAnsi="STKaiti,华文楷体,sans-serif" w:hint="eastAsia"/>
          <w:sz w:val="24"/>
          <w:szCs w:val="24"/>
        </w:rPr>
        <w:t>我们</w:t>
      </w:r>
      <w:r w:rsidR="00F132FB" w:rsidRPr="000773C6">
        <w:rPr>
          <w:rFonts w:ascii="STKaiti,华文楷体,sans-serif" w:eastAsia="STKaiti,华文楷体,sans-serif" w:hAnsi="STKaiti,华文楷体,sans-serif"/>
          <w:sz w:val="24"/>
          <w:szCs w:val="24"/>
        </w:rPr>
        <w:t>将</w:t>
      </w:r>
      <w:r w:rsidR="003F5432" w:rsidRPr="004E4F4A">
        <w:rPr>
          <w:rFonts w:ascii="STKaiti,华文楷体,sans-serif" w:eastAsia="STKaiti,华文楷体,sans-serif" w:hAnsi="STKaiti,华文楷体,sans-serif" w:hint="eastAsia"/>
          <w:sz w:val="24"/>
          <w:szCs w:val="24"/>
        </w:rPr>
        <w:t>统一</w:t>
      </w:r>
      <w:r w:rsidR="00F132FB" w:rsidRPr="000773C6">
        <w:rPr>
          <w:rFonts w:ascii="STKaiti,华文楷体,sans-serif" w:eastAsia="STKaiti,华文楷体,sans-serif" w:hAnsi="STKaiti,华文楷体,sans-serif"/>
          <w:sz w:val="24"/>
          <w:szCs w:val="24"/>
        </w:rPr>
        <w:t>开具捐赠票据</w:t>
      </w:r>
      <w:r w:rsidR="00F63320">
        <w:rPr>
          <w:rFonts w:ascii="STKaiti,华文楷体,sans-serif" w:eastAsia="STKaiti,华文楷体,sans-serif" w:hAnsi="STKaiti,华文楷体,sans-serif" w:hint="eastAsia"/>
          <w:sz w:val="24"/>
          <w:szCs w:val="24"/>
        </w:rPr>
        <w:t>留存备查</w:t>
      </w:r>
      <w:r w:rsidR="00F132FB" w:rsidRPr="000773C6">
        <w:rPr>
          <w:rFonts w:ascii="STKaiti,华文楷体,sans-serif" w:eastAsia="STKaiti,华文楷体,sans-serif" w:hAnsi="STKaiti,华文楷体,sans-serif"/>
          <w:sz w:val="24"/>
          <w:szCs w:val="24"/>
        </w:rPr>
        <w:t>。</w:t>
      </w:r>
    </w:p>
    <w:p w:rsidR="000773C6" w:rsidRDefault="000773C6" w:rsidP="004E4F4A">
      <w:pPr>
        <w:pStyle w:val="a8"/>
        <w:numPr>
          <w:ilvl w:val="0"/>
          <w:numId w:val="33"/>
        </w:numPr>
        <w:snapToGrid w:val="0"/>
        <w:spacing w:line="360" w:lineRule="auto"/>
        <w:ind w:firstLineChars="0"/>
        <w:jc w:val="left"/>
        <w:rPr>
          <w:rFonts w:ascii="STKaiti,华文楷体,sans-serif" w:eastAsia="STKaiti,华文楷体,sans-serif" w:hAnsi="STKaiti,华文楷体,sans-serif"/>
          <w:sz w:val="24"/>
          <w:szCs w:val="24"/>
        </w:rPr>
      </w:pPr>
      <w:r w:rsidRPr="000773C6">
        <w:rPr>
          <w:rFonts w:ascii="STKaiti,华文楷体,sans-serif" w:eastAsia="STKaiti,华文楷体,sans-serif" w:hAnsi="STKaiti,华文楷体,sans-serif" w:hint="eastAsia"/>
          <w:sz w:val="24"/>
          <w:szCs w:val="24"/>
        </w:rPr>
        <w:t>根据《中华人民共和国会计法》和《基金会管理条例》相关规定，</w:t>
      </w:r>
      <w:r w:rsidR="00457746">
        <w:rPr>
          <w:rFonts w:ascii="STKaiti,华文楷体,sans-serif" w:eastAsia="STKaiti,华文楷体,sans-serif" w:hAnsi="STKaiti,华文楷体,sans-serif" w:hint="eastAsia"/>
          <w:sz w:val="24"/>
          <w:szCs w:val="24"/>
        </w:rPr>
        <w:t>本基金会</w:t>
      </w:r>
      <w:r w:rsidRPr="000773C6">
        <w:rPr>
          <w:rFonts w:ascii="STKaiti,华文楷体,sans-serif" w:eastAsia="STKaiti,华文楷体,sans-serif" w:hAnsi="STKaiti,华文楷体,sans-serif" w:hint="eastAsia"/>
          <w:sz w:val="24"/>
          <w:szCs w:val="24"/>
        </w:rPr>
        <w:t>会计核算</w:t>
      </w:r>
      <w:r w:rsidRPr="000773C6">
        <w:rPr>
          <w:rFonts w:ascii="STKaiti,华文楷体,sans-serif" w:eastAsia="STKaiti,华文楷体,sans-serif" w:hAnsi="STKaiti,华文楷体,sans-serif"/>
          <w:sz w:val="24"/>
          <w:szCs w:val="24"/>
        </w:rPr>
        <w:t>周期为一个自然年度</w:t>
      </w:r>
      <w:r w:rsidRPr="000773C6">
        <w:rPr>
          <w:rFonts w:ascii="STKaiti,华文楷体,sans-serif" w:eastAsia="STKaiti,华文楷体,sans-serif" w:hAnsi="STKaiti,华文楷体,sans-serif" w:hint="eastAsia"/>
          <w:sz w:val="24"/>
          <w:szCs w:val="24"/>
        </w:rPr>
        <w:t>。因此，</w:t>
      </w:r>
      <w:r w:rsidR="00F85CBD">
        <w:rPr>
          <w:rFonts w:ascii="STKaiti,华文楷体,sans-serif" w:eastAsia="STKaiti,华文楷体,sans-serif" w:hAnsi="STKaiti,华文楷体,sans-serif" w:hint="eastAsia"/>
          <w:sz w:val="24"/>
          <w:szCs w:val="24"/>
        </w:rPr>
        <w:t>捐赠人应在捐赠当年索取捐赠票据</w:t>
      </w:r>
      <w:r>
        <w:rPr>
          <w:rFonts w:ascii="STKaiti,华文楷体,sans-serif" w:eastAsia="STKaiti,华文楷体,sans-serif" w:hAnsi="STKaiti,华文楷体,sans-serif" w:hint="eastAsia"/>
          <w:sz w:val="24"/>
          <w:szCs w:val="24"/>
        </w:rPr>
        <w:t>。</w:t>
      </w:r>
    </w:p>
    <w:p w:rsidR="000773C6" w:rsidRPr="000773C6" w:rsidRDefault="00F132FB" w:rsidP="004E4F4A">
      <w:pPr>
        <w:pStyle w:val="a8"/>
        <w:numPr>
          <w:ilvl w:val="0"/>
          <w:numId w:val="33"/>
        </w:numPr>
        <w:snapToGrid w:val="0"/>
        <w:spacing w:line="360" w:lineRule="auto"/>
        <w:ind w:firstLineChars="0"/>
        <w:jc w:val="left"/>
        <w:rPr>
          <w:rFonts w:ascii="STKaiti,华文楷体,sans-serif" w:eastAsia="STKaiti,华文楷体,sans-serif" w:hAnsi="STKaiti,华文楷体,sans-serif"/>
          <w:sz w:val="24"/>
          <w:szCs w:val="24"/>
        </w:rPr>
      </w:pPr>
      <w:r w:rsidRPr="000773C6">
        <w:rPr>
          <w:rFonts w:ascii="STKaiti,华文楷体,sans-serif" w:eastAsia="STKaiti,华文楷体,sans-serif" w:hAnsi="STKaiti,华文楷体,sans-serif"/>
          <w:sz w:val="24"/>
          <w:szCs w:val="24"/>
        </w:rPr>
        <w:t>经</w:t>
      </w:r>
      <w:r w:rsidR="00C1197E" w:rsidRPr="000773C6">
        <w:rPr>
          <w:rFonts w:ascii="STKaiti,华文楷体,sans-serif" w:eastAsia="STKaiti,华文楷体,sans-serif" w:hAnsi="STKaiti,华文楷体,sans-serif" w:hint="eastAsia"/>
          <w:sz w:val="24"/>
          <w:szCs w:val="24"/>
        </w:rPr>
        <w:t>过核实的开票申请</w:t>
      </w:r>
      <w:r w:rsidRPr="000773C6">
        <w:rPr>
          <w:rFonts w:ascii="STKaiti,华文楷体,sans-serif" w:eastAsia="STKaiti,华文楷体,sans-serif" w:hAnsi="STKaiti,华文楷体,sans-serif"/>
          <w:sz w:val="24"/>
          <w:szCs w:val="24"/>
        </w:rPr>
        <w:t>，</w:t>
      </w:r>
      <w:proofErr w:type="gramStart"/>
      <w:r w:rsidRPr="000773C6">
        <w:rPr>
          <w:rFonts w:ascii="STKaiti,华文楷体,sans-serif" w:eastAsia="STKaiti,华文楷体,sans-serif" w:hAnsi="STKaiti,华文楷体,sans-serif"/>
          <w:sz w:val="24"/>
          <w:szCs w:val="24"/>
        </w:rPr>
        <w:t>爱佑慈善</w:t>
      </w:r>
      <w:proofErr w:type="gramEnd"/>
      <w:r w:rsidRPr="000773C6">
        <w:rPr>
          <w:rFonts w:ascii="STKaiti,华文楷体,sans-serif" w:eastAsia="STKaiti,华文楷体,sans-serif" w:hAnsi="STKaiti,华文楷体,sans-serif"/>
          <w:sz w:val="24"/>
          <w:szCs w:val="24"/>
        </w:rPr>
        <w:t>基金会将在10</w:t>
      </w:r>
      <w:r w:rsidR="00C1197E" w:rsidRPr="000773C6">
        <w:rPr>
          <w:rFonts w:ascii="STKaiti,华文楷体,sans-serif" w:eastAsia="STKaiti,华文楷体,sans-serif" w:hAnsi="STKaiti,华文楷体,sans-serif"/>
          <w:sz w:val="24"/>
          <w:szCs w:val="24"/>
        </w:rPr>
        <w:t>个工作日内开具捐赠票据，并</w:t>
      </w:r>
      <w:r w:rsidR="00C1197E" w:rsidRPr="000773C6">
        <w:rPr>
          <w:rFonts w:ascii="STKaiti,华文楷体,sans-serif" w:eastAsia="STKaiti,华文楷体,sans-serif" w:hAnsi="STKaiti,华文楷体,sans-serif" w:hint="eastAsia"/>
          <w:sz w:val="24"/>
          <w:szCs w:val="24"/>
        </w:rPr>
        <w:t>发送/邮寄给</w:t>
      </w:r>
      <w:r w:rsidR="00C1197E" w:rsidRPr="000773C6">
        <w:rPr>
          <w:rFonts w:ascii="STKaiti,华文楷体,sans-serif" w:eastAsia="STKaiti,华文楷体,sans-serif" w:hAnsi="STKaiti,华文楷体,sans-serif"/>
          <w:sz w:val="24"/>
          <w:szCs w:val="24"/>
        </w:rPr>
        <w:t>捐赠人</w:t>
      </w:r>
      <w:r w:rsidR="00C1197E" w:rsidRPr="000773C6">
        <w:rPr>
          <w:rFonts w:ascii="STKaiti,华文楷体,sans-serif" w:eastAsia="STKaiti,华文楷体,sans-serif" w:hAnsi="STKaiti,华文楷体,sans-serif" w:hint="eastAsia"/>
          <w:sz w:val="24"/>
          <w:szCs w:val="24"/>
        </w:rPr>
        <w:t>。</w:t>
      </w:r>
    </w:p>
    <w:p w:rsidR="00874A0D" w:rsidRPr="00874A0D" w:rsidRDefault="00874A0D" w:rsidP="004E4F4A">
      <w:pPr>
        <w:pStyle w:val="a8"/>
        <w:numPr>
          <w:ilvl w:val="0"/>
          <w:numId w:val="33"/>
        </w:numPr>
        <w:snapToGrid w:val="0"/>
        <w:spacing w:line="360" w:lineRule="auto"/>
        <w:ind w:firstLineChars="0"/>
        <w:jc w:val="left"/>
        <w:rPr>
          <w:rFonts w:ascii="STKaiti,华文楷体,sans-serif" w:eastAsia="STKaiti,华文楷体,sans-serif" w:hAnsi="STKaiti,华文楷体,sans-serif"/>
          <w:sz w:val="24"/>
          <w:szCs w:val="24"/>
        </w:rPr>
      </w:pPr>
      <w:r w:rsidRPr="00874A0D">
        <w:rPr>
          <w:rFonts w:ascii="STKaiti,华文楷体,sans-serif" w:eastAsia="STKaiti,华文楷体,sans-serif" w:hAnsi="STKaiti,华文楷体,sans-serif"/>
          <w:sz w:val="24"/>
          <w:szCs w:val="24"/>
        </w:rPr>
        <w:t>捐赠票据一旦开具，遗失无补</w:t>
      </w:r>
      <w:r w:rsidR="00F85CBD">
        <w:rPr>
          <w:rFonts w:ascii="STKaiti,华文楷体,sans-serif" w:eastAsia="STKaiti,华文楷体,sans-serif" w:hAnsi="STKaiti,华文楷体,sans-serif" w:hint="eastAsia"/>
          <w:sz w:val="24"/>
          <w:szCs w:val="24"/>
        </w:rPr>
        <w:t>，请妥善保存。</w:t>
      </w:r>
    </w:p>
    <w:p w:rsidR="00CD1E61" w:rsidRPr="00CD1E61" w:rsidRDefault="00F132FB" w:rsidP="004E4F4A">
      <w:pPr>
        <w:pStyle w:val="2"/>
        <w:spacing w:line="360" w:lineRule="auto"/>
        <w:jc w:val="left"/>
        <w:rPr>
          <w:rFonts w:ascii="微软雅黑" w:eastAsia="微软雅黑" w:hAnsi="微软雅黑"/>
          <w:sz w:val="28"/>
        </w:rPr>
      </w:pPr>
      <w:r w:rsidRPr="00D30CDC">
        <w:rPr>
          <w:rFonts w:ascii="微软雅黑" w:eastAsia="微软雅黑" w:hAnsi="微软雅黑"/>
          <w:sz w:val="28"/>
        </w:rPr>
        <w:lastRenderedPageBreak/>
        <w:t>捐赠票据索取方式：</w:t>
      </w:r>
    </w:p>
    <w:p w:rsidR="00CD1E61" w:rsidRPr="000B6405" w:rsidRDefault="00CD1E61" w:rsidP="004E4F4A">
      <w:pPr>
        <w:pStyle w:val="a8"/>
        <w:numPr>
          <w:ilvl w:val="0"/>
          <w:numId w:val="34"/>
        </w:numPr>
        <w:snapToGrid w:val="0"/>
        <w:spacing w:line="360" w:lineRule="auto"/>
        <w:ind w:firstLineChars="0"/>
        <w:jc w:val="left"/>
        <w:rPr>
          <w:rFonts w:ascii="STKaiti,华文楷体,sans-serif" w:eastAsia="STKaiti,华文楷体,sans-serif" w:hAnsi="STKaiti,华文楷体,sans-serif"/>
          <w:sz w:val="24"/>
          <w:szCs w:val="24"/>
        </w:rPr>
      </w:pPr>
      <w:proofErr w:type="gramStart"/>
      <w:r w:rsidRPr="000B6405">
        <w:rPr>
          <w:rFonts w:ascii="STKaiti,华文楷体,sans-serif" w:eastAsia="STKaiti,华文楷体,sans-serif" w:hAnsi="STKaiti,华文楷体,sans-serif" w:hint="eastAsia"/>
          <w:sz w:val="24"/>
          <w:szCs w:val="24"/>
        </w:rPr>
        <w:t>通过爱佑官方</w:t>
      </w:r>
      <w:proofErr w:type="gramEnd"/>
      <w:r w:rsidRPr="000B6405">
        <w:rPr>
          <w:rFonts w:ascii="STKaiti,华文楷体,sans-serif" w:eastAsia="STKaiti,华文楷体,sans-serif" w:hAnsi="STKaiti,华文楷体,sans-serif" w:hint="eastAsia"/>
          <w:sz w:val="24"/>
          <w:szCs w:val="24"/>
        </w:rPr>
        <w:t>募捐平台【爱love佑】捐赠的：</w:t>
      </w:r>
    </w:p>
    <w:p w:rsidR="000B6405" w:rsidRDefault="00CD1E61" w:rsidP="009E710A">
      <w:pPr>
        <w:snapToGrid w:val="0"/>
        <w:spacing w:line="360" w:lineRule="auto"/>
        <w:jc w:val="left"/>
        <w:rPr>
          <w:rFonts w:ascii="STKaiti,华文楷体,sans-serif" w:eastAsia="STKaiti,华文楷体,sans-serif" w:hAnsi="STKaiti,华文楷体,sans-serif"/>
          <w:sz w:val="24"/>
          <w:szCs w:val="24"/>
        </w:rPr>
      </w:pPr>
      <w:r w:rsidRPr="000B6405">
        <w:rPr>
          <w:rFonts w:ascii="STKaiti,华文楷体,sans-serif" w:eastAsia="STKaiti,华文楷体,sans-serif" w:hAnsi="STKaiti,华文楷体,sans-serif" w:hint="eastAsia"/>
          <w:sz w:val="24"/>
          <w:szCs w:val="24"/>
        </w:rPr>
        <w:t>可在捐赠当年1</w:t>
      </w:r>
      <w:r w:rsidRPr="000B6405">
        <w:rPr>
          <w:rFonts w:ascii="STKaiti,华文楷体,sans-serif" w:eastAsia="STKaiti,华文楷体,sans-serif" w:hAnsi="STKaiti,华文楷体,sans-serif"/>
          <w:sz w:val="24"/>
          <w:szCs w:val="24"/>
        </w:rPr>
        <w:t>2</w:t>
      </w:r>
      <w:r w:rsidRPr="000B6405">
        <w:rPr>
          <w:rFonts w:ascii="STKaiti,华文楷体,sans-serif" w:eastAsia="STKaiti,华文楷体,sans-serif" w:hAnsi="STKaiti,华文楷体,sans-serif" w:hint="eastAsia"/>
          <w:sz w:val="24"/>
          <w:szCs w:val="24"/>
        </w:rPr>
        <w:t>月3</w:t>
      </w:r>
      <w:r w:rsidRPr="000B6405">
        <w:rPr>
          <w:rFonts w:ascii="STKaiti,华文楷体,sans-serif" w:eastAsia="STKaiti,华文楷体,sans-serif" w:hAnsi="STKaiti,华文楷体,sans-serif"/>
          <w:sz w:val="24"/>
          <w:szCs w:val="24"/>
        </w:rPr>
        <w:t>1</w:t>
      </w:r>
      <w:r w:rsidRPr="000B6405">
        <w:rPr>
          <w:rFonts w:ascii="STKaiti,华文楷体,sans-serif" w:eastAsia="STKaiti,华文楷体,sans-serif" w:hAnsi="STKaiti,华文楷体,sans-serif" w:hint="eastAsia"/>
          <w:sz w:val="24"/>
          <w:szCs w:val="24"/>
        </w:rPr>
        <w:t>日前，在【爱love佑】小程序“我的”-“我的票据”页面在线开具。</w:t>
      </w:r>
    </w:p>
    <w:p w:rsidR="009E710A" w:rsidRPr="009E710A" w:rsidRDefault="009E710A" w:rsidP="00807B02">
      <w:pPr>
        <w:snapToGrid w:val="0"/>
        <w:spacing w:line="360" w:lineRule="auto"/>
        <w:jc w:val="left"/>
        <w:rPr>
          <w:rFonts w:ascii="STKaiti,华文楷体,sans-serif" w:eastAsia="STKaiti,华文楷体,sans-serif" w:hAnsi="STKaiti,华文楷体,sans-serif" w:hint="eastAsia"/>
          <w:sz w:val="24"/>
          <w:szCs w:val="24"/>
        </w:rPr>
      </w:pPr>
    </w:p>
    <w:p w:rsidR="004E4F4A" w:rsidRPr="000B6405" w:rsidRDefault="000B6405" w:rsidP="000B6405">
      <w:pPr>
        <w:snapToGrid w:val="0"/>
        <w:spacing w:line="360" w:lineRule="auto"/>
        <w:jc w:val="left"/>
        <w:rPr>
          <w:rFonts w:ascii="STKaiti,华文楷体,sans-serif" w:eastAsia="STKaiti,华文楷体,sans-serif" w:hAnsi="STKaiti,华文楷体,sans-serif"/>
          <w:sz w:val="24"/>
          <w:szCs w:val="24"/>
        </w:rPr>
      </w:pPr>
      <w:r>
        <w:rPr>
          <w:rFonts w:ascii="STKaiti,华文楷体,sans-serif" w:eastAsia="STKaiti,华文楷体,sans-serif" w:hAnsi="STKaiti,华文楷体,sans-serif" w:hint="eastAsia"/>
          <w:sz w:val="24"/>
          <w:szCs w:val="24"/>
        </w:rPr>
        <w:t>2</w:t>
      </w:r>
      <w:r>
        <w:rPr>
          <w:rFonts w:ascii="STKaiti,华文楷体,sans-serif" w:eastAsia="STKaiti,华文楷体,sans-serif" w:hAnsi="STKaiti,华文楷体,sans-serif"/>
          <w:sz w:val="24"/>
          <w:szCs w:val="24"/>
        </w:rPr>
        <w:t xml:space="preserve">. </w:t>
      </w:r>
      <w:r w:rsidR="004E4F4A" w:rsidRPr="000B6405">
        <w:rPr>
          <w:rFonts w:ascii="STKaiti,华文楷体,sans-serif" w:eastAsia="STKaiti,华文楷体,sans-serif" w:hAnsi="STKaiti,华文楷体,sans-serif" w:hint="eastAsia"/>
          <w:sz w:val="24"/>
          <w:szCs w:val="24"/>
        </w:rPr>
        <w:t>通过其他平台捐赠的：</w:t>
      </w:r>
    </w:p>
    <w:p w:rsidR="004E4F4A" w:rsidRPr="00075C8B" w:rsidRDefault="004E4F4A" w:rsidP="004E4F4A">
      <w:pPr>
        <w:snapToGrid w:val="0"/>
        <w:spacing w:line="360" w:lineRule="auto"/>
        <w:jc w:val="left"/>
        <w:rPr>
          <w:rFonts w:ascii="STKaiti,华文楷体,sans-serif" w:eastAsia="STKaiti,华文楷体,sans-serif" w:hAnsi="STKaiti,华文楷体,sans-serif"/>
          <w:sz w:val="24"/>
          <w:szCs w:val="24"/>
        </w:rPr>
      </w:pPr>
      <w:r w:rsidRPr="00075C8B">
        <w:rPr>
          <w:rFonts w:ascii="STKaiti,华文楷体,sans-serif" w:eastAsia="STKaiti,华文楷体,sans-serif" w:hAnsi="STKaiti,华文楷体,sans-serif" w:hint="eastAsia"/>
          <w:sz w:val="24"/>
          <w:szCs w:val="24"/>
        </w:rPr>
        <w:t>可通过</w:t>
      </w:r>
      <w:proofErr w:type="gramStart"/>
      <w:r w:rsidRPr="00075C8B">
        <w:rPr>
          <w:rFonts w:ascii="STKaiti,华文楷体,sans-serif" w:eastAsia="STKaiti,华文楷体,sans-serif" w:hAnsi="STKaiti,华文楷体,sans-serif" w:hint="eastAsia"/>
          <w:sz w:val="24"/>
          <w:szCs w:val="24"/>
        </w:rPr>
        <w:t>致信爱佑</w:t>
      </w:r>
      <w:proofErr w:type="gramEnd"/>
      <w:r w:rsidRPr="00075C8B">
        <w:rPr>
          <w:rFonts w:ascii="STKaiti,华文楷体,sans-serif" w:eastAsia="STKaiti,华文楷体,sans-serif" w:hAnsi="STKaiti,华文楷体,sans-serif" w:hint="eastAsia"/>
          <w:sz w:val="24"/>
          <w:szCs w:val="24"/>
        </w:rPr>
        <w:t>慈善基金会客服邮箱、拨打客服电话、添加客</w:t>
      </w:r>
      <w:proofErr w:type="gramStart"/>
      <w:r w:rsidRPr="00075C8B">
        <w:rPr>
          <w:rFonts w:ascii="STKaiti,华文楷体,sans-serif" w:eastAsia="STKaiti,华文楷体,sans-serif" w:hAnsi="STKaiti,华文楷体,sans-serif" w:hint="eastAsia"/>
          <w:sz w:val="24"/>
          <w:szCs w:val="24"/>
        </w:rPr>
        <w:t>服微信</w:t>
      </w:r>
      <w:proofErr w:type="gramEnd"/>
      <w:r w:rsidRPr="00075C8B">
        <w:rPr>
          <w:rFonts w:ascii="STKaiti,华文楷体,sans-serif" w:eastAsia="STKaiti,华文楷体,sans-serif" w:hAnsi="STKaiti,华文楷体,sans-serif" w:hint="eastAsia"/>
          <w:sz w:val="24"/>
          <w:szCs w:val="24"/>
        </w:rPr>
        <w:t>开具。</w:t>
      </w:r>
    </w:p>
    <w:p w:rsidR="004E4F4A" w:rsidRDefault="004E4F4A" w:rsidP="004E4F4A">
      <w:pPr>
        <w:snapToGrid w:val="0"/>
        <w:spacing w:line="360" w:lineRule="auto"/>
        <w:jc w:val="left"/>
        <w:rPr>
          <w:rFonts w:ascii="STKaiti,华文楷体,sans-serif" w:eastAsia="STKaiti,华文楷体,sans-serif" w:hAnsi="STKaiti,华文楷体,sans-serif"/>
          <w:sz w:val="24"/>
          <w:szCs w:val="24"/>
        </w:rPr>
      </w:pPr>
      <w:proofErr w:type="gramStart"/>
      <w:r>
        <w:rPr>
          <w:rFonts w:ascii="STKaiti,华文楷体,sans-serif" w:eastAsia="STKaiti,华文楷体,sans-serif" w:hAnsi="STKaiti,华文楷体,sans-serif"/>
          <w:sz w:val="24"/>
          <w:szCs w:val="24"/>
        </w:rPr>
        <w:t>爱佑客</w:t>
      </w:r>
      <w:proofErr w:type="gramEnd"/>
      <w:r>
        <w:rPr>
          <w:rFonts w:ascii="STKaiti,华文楷体,sans-serif" w:eastAsia="STKaiti,华文楷体,sans-serif" w:hAnsi="STKaiti,华文楷体,sans-serif"/>
          <w:sz w:val="24"/>
          <w:szCs w:val="24"/>
        </w:rPr>
        <w:t>服邮箱：service@ayfoundation.org</w:t>
      </w:r>
    </w:p>
    <w:p w:rsidR="004E4F4A" w:rsidRDefault="004E4F4A" w:rsidP="004E4F4A">
      <w:pPr>
        <w:spacing w:line="360" w:lineRule="auto"/>
        <w:rPr>
          <w:rFonts w:ascii="STKaiti,华文楷体,sans-serif" w:eastAsia="STKaiti,华文楷体,sans-serif" w:hAnsi="STKaiti,华文楷体,sans-serif"/>
          <w:sz w:val="24"/>
          <w:szCs w:val="24"/>
        </w:rPr>
      </w:pPr>
      <w:proofErr w:type="gramStart"/>
      <w:r>
        <w:rPr>
          <w:rFonts w:ascii="STKaiti,华文楷体,sans-serif" w:eastAsia="STKaiti,华文楷体,sans-serif" w:hAnsi="STKaiti,华文楷体,sans-serif"/>
          <w:sz w:val="24"/>
          <w:szCs w:val="24"/>
        </w:rPr>
        <w:t>爱佑客</w:t>
      </w:r>
      <w:proofErr w:type="gramEnd"/>
      <w:r>
        <w:rPr>
          <w:rFonts w:ascii="STKaiti,华文楷体,sans-serif" w:eastAsia="STKaiti,华文楷体,sans-serif" w:hAnsi="STKaiti,华文楷体,sans-serif"/>
          <w:sz w:val="24"/>
          <w:szCs w:val="24"/>
        </w:rPr>
        <w:t>服电话：86+ 13810073862（工作日09:00 - 17:00）</w:t>
      </w:r>
    </w:p>
    <w:p w:rsidR="005A4B61" w:rsidRPr="002763D0" w:rsidRDefault="004E4F4A" w:rsidP="004E4F4A">
      <w:pPr>
        <w:spacing w:line="360" w:lineRule="auto"/>
      </w:pPr>
      <w:proofErr w:type="gramStart"/>
      <w:r>
        <w:rPr>
          <w:rFonts w:ascii="STKaiti,华文楷体,sans-serif" w:eastAsia="STKaiti,华文楷体,sans-serif" w:hAnsi="STKaiti,华文楷体,sans-serif"/>
          <w:sz w:val="24"/>
          <w:szCs w:val="24"/>
        </w:rPr>
        <w:t>爱佑客服微</w:t>
      </w:r>
      <w:proofErr w:type="gramEnd"/>
      <w:r>
        <w:rPr>
          <w:rFonts w:ascii="STKaiti,华文楷体,sans-serif" w:eastAsia="STKaiti,华文楷体,sans-serif" w:hAnsi="STKaiti,华文楷体,sans-serif"/>
          <w:sz w:val="24"/>
          <w:szCs w:val="24"/>
        </w:rPr>
        <w:t>信：</w:t>
      </w:r>
      <w:proofErr w:type="spellStart"/>
      <w:proofErr w:type="gramStart"/>
      <w:r>
        <w:rPr>
          <w:rFonts w:ascii="STKaiti,华文楷体,sans-serif" w:eastAsia="STKaiti,华文楷体,sans-serif" w:hAnsi="STKaiti,华文楷体,sans-serif"/>
          <w:sz w:val="24"/>
          <w:szCs w:val="24"/>
        </w:rPr>
        <w:t>aygongmu</w:t>
      </w:r>
      <w:proofErr w:type="spellEnd"/>
      <w:proofErr w:type="gramEnd"/>
    </w:p>
    <w:p w:rsidR="00145198" w:rsidRPr="00CD1E61" w:rsidRDefault="00874A0D" w:rsidP="004E4F4A">
      <w:pPr>
        <w:spacing w:line="360" w:lineRule="auto"/>
        <w:rPr>
          <w:rFonts w:ascii="STKaiti,华文楷体,sans-serif" w:eastAsia="STKaiti,华文楷体,sans-serif" w:hAnsi="STKaiti,华文楷体,sans-serif"/>
          <w:sz w:val="24"/>
          <w:szCs w:val="24"/>
        </w:rPr>
      </w:pPr>
      <w:r w:rsidRPr="004E4F4A">
        <w:rPr>
          <w:rFonts w:ascii="STKaiti,华文楷体,sans-serif" w:eastAsia="STKaiti,华文楷体,sans-serif" w:hAnsi="STKaiti,华文楷体,sans-serif" w:hint="eastAsia"/>
          <w:sz w:val="24"/>
          <w:szCs w:val="24"/>
        </w:rPr>
        <w:t>温馨提示：请在开票申请前保存好您的捐赠截图并复制捐赠订单号</w:t>
      </w:r>
    </w:p>
    <w:p w:rsidR="0078698A" w:rsidRPr="00D30CDC" w:rsidRDefault="00F132FB" w:rsidP="004E4F4A">
      <w:pPr>
        <w:pStyle w:val="2"/>
        <w:spacing w:line="360" w:lineRule="auto"/>
        <w:jc w:val="left"/>
        <w:rPr>
          <w:rFonts w:ascii="微软雅黑" w:eastAsia="微软雅黑" w:hAnsi="微软雅黑"/>
          <w:sz w:val="28"/>
        </w:rPr>
      </w:pPr>
      <w:r w:rsidRPr="00D30CDC">
        <w:rPr>
          <w:rFonts w:ascii="微软雅黑" w:eastAsia="微软雅黑" w:hAnsi="微软雅黑"/>
          <w:sz w:val="28"/>
        </w:rPr>
        <w:t>捐赠税前抵扣说明：</w:t>
      </w:r>
    </w:p>
    <w:p w:rsidR="0078698A" w:rsidRDefault="00EA6257" w:rsidP="004E4F4A">
      <w:pPr>
        <w:snapToGrid w:val="0"/>
        <w:spacing w:line="360" w:lineRule="auto"/>
        <w:jc w:val="left"/>
        <w:rPr>
          <w:rFonts w:ascii="STKaiti,华文楷体,sans-serif" w:eastAsia="STKaiti,华文楷体,sans-serif" w:hAnsi="STKaiti,华文楷体,sans-serif"/>
          <w:sz w:val="24"/>
          <w:szCs w:val="24"/>
        </w:rPr>
      </w:pPr>
      <w:r w:rsidRPr="00EA6257">
        <w:rPr>
          <w:rFonts w:ascii="STKaiti,华文楷体,sans-serif" w:eastAsia="STKaiti,华文楷体,sans-serif" w:hAnsi="STKaiti,华文楷体,sans-serif" w:hint="eastAsia"/>
          <w:sz w:val="24"/>
          <w:szCs w:val="24"/>
        </w:rPr>
        <w:t>《中华人民共和国个人所得税法》规定：个人的公益性捐赠在应纳税所得额30%以内的部分，可以从其应纳税所得额中扣除</w:t>
      </w:r>
      <w:r w:rsidR="00874A0D">
        <w:rPr>
          <w:rFonts w:ascii="STKaiti,华文楷体,sans-serif" w:eastAsia="STKaiti,华文楷体,sans-serif" w:hAnsi="STKaiti,华文楷体,sans-serif" w:hint="eastAsia"/>
          <w:sz w:val="24"/>
          <w:szCs w:val="24"/>
        </w:rPr>
        <w:t>，</w:t>
      </w:r>
      <w:r w:rsidR="00F132FB">
        <w:rPr>
          <w:rFonts w:ascii="STKaiti,华文楷体,sans-serif" w:eastAsia="STKaiti,华文楷体,sans-serif" w:hAnsi="STKaiti,华文楷体,sans-serif"/>
          <w:sz w:val="24"/>
          <w:szCs w:val="24"/>
        </w:rPr>
        <w:t>当年度捐赠票据应用于对应年度个人所得税申报</w:t>
      </w:r>
      <w:r w:rsidR="00874A0D">
        <w:rPr>
          <w:rFonts w:ascii="STKaiti,华文楷体,sans-serif" w:eastAsia="STKaiti,华文楷体,sans-serif" w:hAnsi="STKaiti,华文楷体,sans-serif" w:hint="eastAsia"/>
          <w:sz w:val="24"/>
          <w:szCs w:val="24"/>
        </w:rPr>
        <w:t>。</w:t>
      </w:r>
    </w:p>
    <w:p w:rsidR="00874A0D" w:rsidRDefault="00874A0D" w:rsidP="004E4F4A">
      <w:pPr>
        <w:snapToGrid w:val="0"/>
        <w:spacing w:line="360" w:lineRule="auto"/>
        <w:jc w:val="left"/>
        <w:rPr>
          <w:rFonts w:ascii="STKaiti,华文楷体,sans-serif" w:eastAsia="STKaiti,华文楷体,sans-serif" w:hAnsi="STKaiti,华文楷体,sans-serif"/>
          <w:sz w:val="24"/>
          <w:szCs w:val="24"/>
        </w:rPr>
      </w:pPr>
    </w:p>
    <w:p w:rsidR="00874A0D" w:rsidRDefault="005203B6" w:rsidP="004E4F4A">
      <w:pPr>
        <w:snapToGrid w:val="0"/>
        <w:spacing w:line="360" w:lineRule="auto"/>
        <w:jc w:val="left"/>
        <w:rPr>
          <w:rFonts w:ascii="STKaiti,华文楷体,sans-serif" w:eastAsia="STKaiti,华文楷体,sans-serif" w:hAnsi="STKaiti,华文楷体,sans-serif"/>
          <w:sz w:val="24"/>
          <w:szCs w:val="24"/>
        </w:rPr>
      </w:pPr>
      <w:r>
        <w:rPr>
          <w:rFonts w:ascii="STKaiti,华文楷体,sans-serif" w:eastAsia="STKaiti,华文楷体,sans-serif" w:hAnsi="STKaiti,华文楷体,sans-serif" w:hint="eastAsia"/>
          <w:sz w:val="24"/>
          <w:szCs w:val="24"/>
        </w:rPr>
        <w:t>《中华人民共和国企业所得税法》第二章第九条规定：</w:t>
      </w:r>
      <w:r w:rsidR="00874A0D" w:rsidRPr="00B30BFB">
        <w:rPr>
          <w:rFonts w:ascii="STKaiti,华文楷体,sans-serif" w:eastAsia="STKaiti,华文楷体,sans-serif" w:hAnsi="STKaiti,华文楷体,sans-serif" w:hint="eastAsia"/>
          <w:sz w:val="24"/>
          <w:szCs w:val="24"/>
        </w:rPr>
        <w:t>企业发生的公益性捐赠支出，在年度利润总额</w:t>
      </w:r>
      <w:r w:rsidR="00AF7DA6">
        <w:rPr>
          <w:rFonts w:ascii="STKaiti,华文楷体,sans-serif" w:eastAsia="STKaiti,华文楷体,sans-serif" w:hAnsi="STKaiti,华文楷体,sans-serif" w:hint="eastAsia"/>
          <w:sz w:val="24"/>
          <w:szCs w:val="24"/>
        </w:rPr>
        <w:t>12</w:t>
      </w:r>
      <w:r>
        <w:rPr>
          <w:rFonts w:ascii="STKaiti,华文楷体,sans-serif" w:eastAsia="STKaiti,华文楷体,sans-serif" w:hAnsi="STKaiti,华文楷体,sans-serif" w:hint="eastAsia"/>
          <w:sz w:val="24"/>
          <w:szCs w:val="24"/>
        </w:rPr>
        <w:t>％以内的部分，准予结转以后三年内在计算应纳税所得额时扣除。</w:t>
      </w:r>
      <w:bookmarkStart w:id="0" w:name="_GoBack"/>
      <w:bookmarkEnd w:id="0"/>
    </w:p>
    <w:p w:rsidR="00874A0D" w:rsidRPr="00874A0D" w:rsidRDefault="00874A0D" w:rsidP="004E4F4A">
      <w:pPr>
        <w:snapToGrid w:val="0"/>
        <w:spacing w:line="360" w:lineRule="auto"/>
        <w:jc w:val="left"/>
        <w:rPr>
          <w:rFonts w:ascii="STKaiti,华文楷体,sans-serif" w:eastAsia="STKaiti,华文楷体,sans-serif" w:hAnsi="STKaiti,华文楷体,sans-serif"/>
          <w:sz w:val="24"/>
          <w:szCs w:val="24"/>
        </w:rPr>
      </w:pPr>
    </w:p>
    <w:p w:rsidR="004F35E5" w:rsidRDefault="00F132FB" w:rsidP="004E4F4A">
      <w:pPr>
        <w:snapToGrid w:val="0"/>
        <w:spacing w:line="360" w:lineRule="auto"/>
        <w:jc w:val="left"/>
        <w:rPr>
          <w:rFonts w:ascii="STKaiti,华文楷体,sans-serif" w:eastAsia="STKaiti,华文楷体,sans-serif" w:hAnsi="STKaiti,华文楷体,sans-serif"/>
          <w:sz w:val="24"/>
          <w:szCs w:val="24"/>
        </w:rPr>
      </w:pPr>
      <w:r>
        <w:rPr>
          <w:rFonts w:ascii="STKaiti,华文楷体,sans-serif" w:eastAsia="STKaiti,华文楷体,sans-serif" w:hAnsi="STKaiti,华文楷体,sans-serif"/>
          <w:sz w:val="24"/>
          <w:szCs w:val="24"/>
        </w:rPr>
        <w:t>受赠单位全称：</w:t>
      </w:r>
      <w:proofErr w:type="gramStart"/>
      <w:r>
        <w:rPr>
          <w:rFonts w:ascii="STKaiti,华文楷体,sans-serif" w:eastAsia="STKaiti,华文楷体,sans-serif" w:hAnsi="STKaiti,华文楷体,sans-serif"/>
          <w:sz w:val="24"/>
          <w:szCs w:val="24"/>
        </w:rPr>
        <w:t>爱佑慈善</w:t>
      </w:r>
      <w:proofErr w:type="gramEnd"/>
      <w:r>
        <w:rPr>
          <w:rFonts w:ascii="STKaiti,华文楷体,sans-serif" w:eastAsia="STKaiti,华文楷体,sans-serif" w:hAnsi="STKaiti,华文楷体,sans-serif"/>
          <w:sz w:val="24"/>
          <w:szCs w:val="24"/>
        </w:rPr>
        <w:t>基金会</w:t>
      </w:r>
    </w:p>
    <w:p w:rsidR="0078698A" w:rsidRDefault="00F132FB" w:rsidP="004E4F4A">
      <w:pPr>
        <w:snapToGrid w:val="0"/>
        <w:spacing w:line="360" w:lineRule="auto"/>
        <w:jc w:val="left"/>
        <w:rPr>
          <w:rFonts w:ascii="STKaiti,华文楷体,sans-serif" w:eastAsia="STKaiti,华文楷体,sans-serif" w:hAnsi="STKaiti,华文楷体,sans-serif"/>
          <w:sz w:val="24"/>
          <w:szCs w:val="24"/>
        </w:rPr>
      </w:pPr>
      <w:r>
        <w:rPr>
          <w:rFonts w:ascii="STKaiti,华文楷体,sans-serif" w:eastAsia="STKaiti,华文楷体,sans-serif" w:hAnsi="STKaiti,华文楷体,sans-serif"/>
          <w:sz w:val="24"/>
          <w:szCs w:val="24"/>
        </w:rPr>
        <w:t>受赠单位统一社会信用代码：531000005000210435</w:t>
      </w:r>
    </w:p>
    <w:p w:rsidR="00874A0D" w:rsidRPr="00874A0D" w:rsidRDefault="00F132FB" w:rsidP="004E4F4A">
      <w:pPr>
        <w:snapToGrid w:val="0"/>
        <w:spacing w:line="360" w:lineRule="auto"/>
        <w:jc w:val="left"/>
        <w:rPr>
          <w:rFonts w:ascii="STKaiti,华文楷体,sans-serif" w:eastAsia="STKaiti,华文楷体,sans-serif" w:hAnsi="STKaiti,华文楷体,sans-serif"/>
          <w:sz w:val="24"/>
          <w:szCs w:val="24"/>
        </w:rPr>
      </w:pPr>
      <w:r>
        <w:rPr>
          <w:rFonts w:ascii="STKaiti,华文楷体,sans-serif" w:eastAsia="STKaiti,华文楷体,sans-serif" w:hAnsi="STKaiti,华文楷体,sans-serif"/>
          <w:sz w:val="24"/>
          <w:szCs w:val="24"/>
        </w:rPr>
        <w:t>捐赠票据凭证号：公益事业捐赠统一票据-票据号码（票据右上角） </w:t>
      </w:r>
    </w:p>
    <w:p w:rsidR="0078698A" w:rsidRPr="00D30CDC" w:rsidRDefault="00F132FB" w:rsidP="004E4F4A">
      <w:pPr>
        <w:pStyle w:val="2"/>
        <w:spacing w:line="360" w:lineRule="auto"/>
        <w:jc w:val="left"/>
        <w:rPr>
          <w:rFonts w:ascii="微软雅黑" w:eastAsia="微软雅黑" w:hAnsi="微软雅黑"/>
          <w:sz w:val="28"/>
        </w:rPr>
      </w:pPr>
      <w:proofErr w:type="gramStart"/>
      <w:r w:rsidRPr="00D30CDC">
        <w:rPr>
          <w:rFonts w:ascii="微软雅黑" w:eastAsia="微软雅黑" w:hAnsi="微软雅黑"/>
          <w:sz w:val="28"/>
        </w:rPr>
        <w:lastRenderedPageBreak/>
        <w:t>爱佑慈善</w:t>
      </w:r>
      <w:proofErr w:type="gramEnd"/>
      <w:r w:rsidRPr="00D30CDC">
        <w:rPr>
          <w:rFonts w:ascii="微软雅黑" w:eastAsia="微软雅黑" w:hAnsi="微软雅黑"/>
          <w:sz w:val="28"/>
        </w:rPr>
        <w:t>基金会公益事业捐赠统一票据示例：</w:t>
      </w:r>
    </w:p>
    <w:p w:rsidR="0078698A" w:rsidRDefault="00F132FB" w:rsidP="004E4F4A">
      <w:pPr>
        <w:snapToGrid w:val="0"/>
        <w:spacing w:line="360" w:lineRule="auto"/>
        <w:jc w:val="left"/>
        <w:rPr>
          <w:rFonts w:ascii="微软雅黑" w:eastAsia="微软雅黑" w:hAnsi="微软雅黑"/>
          <w:sz w:val="24"/>
          <w:szCs w:val="24"/>
        </w:rPr>
      </w:pPr>
      <w:r>
        <w:rPr>
          <w:rFonts w:ascii="微软雅黑" w:eastAsia="微软雅黑" w:hAnsi="微软雅黑"/>
          <w:noProof/>
          <w:sz w:val="24"/>
          <w:szCs w:val="24"/>
        </w:rPr>
        <w:drawing>
          <wp:inline distT="0" distB="0" distL="0" distR="0">
            <wp:extent cx="5273278" cy="3186752"/>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9"/>
                    <a:srcRect b="683"/>
                    <a:stretch/>
                  </pic:blipFill>
                  <pic:spPr bwMode="auto">
                    <a:xfrm>
                      <a:off x="0" y="0"/>
                      <a:ext cx="5274310" cy="3187376"/>
                    </a:xfrm>
                    <a:prstGeom prst="rect">
                      <a:avLst/>
                    </a:prstGeom>
                    <a:ln>
                      <a:noFill/>
                    </a:ln>
                    <a:extLst>
                      <a:ext uri="{53640926-AAD7-44D8-BBD7-CCE9431645EC}">
                        <a14:shadowObscured xmlns:a14="http://schemas.microsoft.com/office/drawing/2010/main"/>
                      </a:ext>
                    </a:extLst>
                  </pic:spPr>
                </pic:pic>
              </a:graphicData>
            </a:graphic>
          </wp:inline>
        </w:drawing>
      </w:r>
    </w:p>
    <w:sectPr w:rsidR="0078698A">
      <w:headerReference w:type="even" r:id="rId10"/>
      <w:head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F2" w:rsidRDefault="00D96AF2" w:rsidP="00476577">
      <w:r>
        <w:separator/>
      </w:r>
    </w:p>
  </w:endnote>
  <w:endnote w:type="continuationSeparator" w:id="0">
    <w:p w:rsidR="00D96AF2" w:rsidRDefault="00D96AF2" w:rsidP="0047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TKaiti,华文楷体,sans-serif">
    <w:altName w:val="华文楷体"/>
    <w:panose1 w:val="00000000000000000000"/>
    <w:charset w:val="86"/>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F2" w:rsidRDefault="00D96AF2" w:rsidP="00476577">
      <w:r>
        <w:separator/>
      </w:r>
    </w:p>
  </w:footnote>
  <w:footnote w:type="continuationSeparator" w:id="0">
    <w:p w:rsidR="00D96AF2" w:rsidRDefault="00D96AF2" w:rsidP="00476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77" w:rsidRDefault="00476577" w:rsidP="00476577">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77" w:rsidRDefault="00476577" w:rsidP="0047657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D06C5"/>
    <w:multiLevelType w:val="hybridMultilevel"/>
    <w:tmpl w:val="7C183A00"/>
    <w:lvl w:ilvl="0" w:tplc="51E67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B51D50"/>
    <w:multiLevelType w:val="hybridMultilevel"/>
    <w:tmpl w:val="3F18F7A4"/>
    <w:lvl w:ilvl="0" w:tplc="C82862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4"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5"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3" w15:restartNumberingAfterBreak="0">
    <w:nsid w:val="69E70951"/>
    <w:multiLevelType w:val="hybridMultilevel"/>
    <w:tmpl w:val="7C183A00"/>
    <w:lvl w:ilvl="0" w:tplc="51E67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A1619C"/>
    <w:multiLevelType w:val="hybridMultilevel"/>
    <w:tmpl w:val="B41287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7"/>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
  </w:num>
  <w:num w:numId="30">
    <w:abstractNumId w:val="4"/>
  </w:num>
  <w:num w:numId="31">
    <w:abstractNumId w:val="2"/>
  </w:num>
  <w:num w:numId="32">
    <w:abstractNumId w:val="1"/>
  </w:num>
  <w:num w:numId="33">
    <w:abstractNumId w:val="0"/>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773C6"/>
    <w:rsid w:val="00080A7F"/>
    <w:rsid w:val="000B6405"/>
    <w:rsid w:val="000C51B7"/>
    <w:rsid w:val="000D0751"/>
    <w:rsid w:val="00145198"/>
    <w:rsid w:val="00190DD5"/>
    <w:rsid w:val="00190FC0"/>
    <w:rsid w:val="00195874"/>
    <w:rsid w:val="001F332C"/>
    <w:rsid w:val="001F6CE5"/>
    <w:rsid w:val="002151F5"/>
    <w:rsid w:val="00216EB9"/>
    <w:rsid w:val="002504A6"/>
    <w:rsid w:val="002558C4"/>
    <w:rsid w:val="002755C6"/>
    <w:rsid w:val="002763D0"/>
    <w:rsid w:val="003236B7"/>
    <w:rsid w:val="003403DA"/>
    <w:rsid w:val="0035016C"/>
    <w:rsid w:val="0037691A"/>
    <w:rsid w:val="00385AFF"/>
    <w:rsid w:val="003A210D"/>
    <w:rsid w:val="003F5432"/>
    <w:rsid w:val="00457746"/>
    <w:rsid w:val="00476577"/>
    <w:rsid w:val="004E4F4A"/>
    <w:rsid w:val="004F35E5"/>
    <w:rsid w:val="005178FD"/>
    <w:rsid w:val="005203B6"/>
    <w:rsid w:val="00522044"/>
    <w:rsid w:val="00564647"/>
    <w:rsid w:val="00573973"/>
    <w:rsid w:val="0059531B"/>
    <w:rsid w:val="005A4B61"/>
    <w:rsid w:val="005D0712"/>
    <w:rsid w:val="005E5AC3"/>
    <w:rsid w:val="005F78A5"/>
    <w:rsid w:val="00616505"/>
    <w:rsid w:val="0062213C"/>
    <w:rsid w:val="00633F40"/>
    <w:rsid w:val="006549AD"/>
    <w:rsid w:val="00663477"/>
    <w:rsid w:val="00684D9C"/>
    <w:rsid w:val="0071411B"/>
    <w:rsid w:val="00751FC3"/>
    <w:rsid w:val="0078698A"/>
    <w:rsid w:val="007B22DA"/>
    <w:rsid w:val="007C5F53"/>
    <w:rsid w:val="007C7C9D"/>
    <w:rsid w:val="007F7C5A"/>
    <w:rsid w:val="00807B02"/>
    <w:rsid w:val="00874A0D"/>
    <w:rsid w:val="008D7B48"/>
    <w:rsid w:val="00907618"/>
    <w:rsid w:val="009729BF"/>
    <w:rsid w:val="009E5D15"/>
    <w:rsid w:val="009E710A"/>
    <w:rsid w:val="00A44ED6"/>
    <w:rsid w:val="00A5717E"/>
    <w:rsid w:val="00A60633"/>
    <w:rsid w:val="00AB22C3"/>
    <w:rsid w:val="00AF28F5"/>
    <w:rsid w:val="00AF4C3B"/>
    <w:rsid w:val="00AF7D00"/>
    <w:rsid w:val="00AF7DA6"/>
    <w:rsid w:val="00BA0C1A"/>
    <w:rsid w:val="00BC18A0"/>
    <w:rsid w:val="00BD7560"/>
    <w:rsid w:val="00BF689B"/>
    <w:rsid w:val="00C03CFA"/>
    <w:rsid w:val="00C061CB"/>
    <w:rsid w:val="00C1197E"/>
    <w:rsid w:val="00C3784B"/>
    <w:rsid w:val="00C604EC"/>
    <w:rsid w:val="00C62A7A"/>
    <w:rsid w:val="00C62E11"/>
    <w:rsid w:val="00C84EAC"/>
    <w:rsid w:val="00CD1E61"/>
    <w:rsid w:val="00CF763C"/>
    <w:rsid w:val="00D11253"/>
    <w:rsid w:val="00D30CDC"/>
    <w:rsid w:val="00D4060A"/>
    <w:rsid w:val="00D64689"/>
    <w:rsid w:val="00D96AF2"/>
    <w:rsid w:val="00DF3361"/>
    <w:rsid w:val="00E26251"/>
    <w:rsid w:val="00E92EC2"/>
    <w:rsid w:val="00EA1EE8"/>
    <w:rsid w:val="00EA6257"/>
    <w:rsid w:val="00EC4D86"/>
    <w:rsid w:val="00F039FB"/>
    <w:rsid w:val="00F132FB"/>
    <w:rsid w:val="00F26367"/>
    <w:rsid w:val="00F47050"/>
    <w:rsid w:val="00F53662"/>
    <w:rsid w:val="00F63320"/>
    <w:rsid w:val="00F85CBD"/>
    <w:rsid w:val="00FB0633"/>
    <w:rsid w:val="00FD74D0"/>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0445923E"/>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rsid w:val="001C76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 w:type="paragraph" w:styleId="a9">
    <w:name w:val="Revision"/>
    <w:hidden/>
    <w:uiPriority w:val="99"/>
    <w:semiHidden/>
    <w:rsid w:val="00D64689"/>
    <w:rPr>
      <w:kern w:val="2"/>
      <w:sz w:val="21"/>
      <w:szCs w:val="22"/>
    </w:rPr>
  </w:style>
  <w:style w:type="paragraph" w:styleId="aa">
    <w:name w:val="Balloon Text"/>
    <w:basedOn w:val="a"/>
    <w:link w:val="ab"/>
    <w:uiPriority w:val="99"/>
    <w:semiHidden/>
    <w:unhideWhenUsed/>
    <w:rsid w:val="00D64689"/>
    <w:rPr>
      <w:sz w:val="18"/>
      <w:szCs w:val="18"/>
    </w:rPr>
  </w:style>
  <w:style w:type="character" w:customStyle="1" w:styleId="ab">
    <w:name w:val="批注框文本 字符"/>
    <w:basedOn w:val="a0"/>
    <w:link w:val="aa"/>
    <w:uiPriority w:val="99"/>
    <w:semiHidden/>
    <w:rsid w:val="00D64689"/>
    <w:rPr>
      <w:kern w:val="2"/>
      <w:sz w:val="18"/>
      <w:szCs w:val="18"/>
    </w:rPr>
  </w:style>
  <w:style w:type="character" w:styleId="ac">
    <w:name w:val="annotation reference"/>
    <w:basedOn w:val="a0"/>
    <w:uiPriority w:val="99"/>
    <w:semiHidden/>
    <w:unhideWhenUsed/>
    <w:rsid w:val="00D64689"/>
    <w:rPr>
      <w:sz w:val="21"/>
      <w:szCs w:val="21"/>
    </w:rPr>
  </w:style>
  <w:style w:type="paragraph" w:styleId="ad">
    <w:name w:val="annotation text"/>
    <w:basedOn w:val="a"/>
    <w:link w:val="ae"/>
    <w:uiPriority w:val="99"/>
    <w:semiHidden/>
    <w:unhideWhenUsed/>
    <w:rsid w:val="00D64689"/>
    <w:pPr>
      <w:jc w:val="left"/>
    </w:pPr>
  </w:style>
  <w:style w:type="character" w:customStyle="1" w:styleId="ae">
    <w:name w:val="批注文字 字符"/>
    <w:basedOn w:val="a0"/>
    <w:link w:val="ad"/>
    <w:uiPriority w:val="99"/>
    <w:semiHidden/>
    <w:rsid w:val="00D64689"/>
    <w:rPr>
      <w:kern w:val="2"/>
      <w:sz w:val="21"/>
      <w:szCs w:val="22"/>
    </w:rPr>
  </w:style>
  <w:style w:type="paragraph" w:styleId="af">
    <w:name w:val="annotation subject"/>
    <w:basedOn w:val="ad"/>
    <w:next w:val="ad"/>
    <w:link w:val="af0"/>
    <w:uiPriority w:val="99"/>
    <w:semiHidden/>
    <w:unhideWhenUsed/>
    <w:rsid w:val="00D64689"/>
    <w:rPr>
      <w:b/>
      <w:bCs/>
    </w:rPr>
  </w:style>
  <w:style w:type="character" w:customStyle="1" w:styleId="af0">
    <w:name w:val="批注主题 字符"/>
    <w:basedOn w:val="ae"/>
    <w:link w:val="af"/>
    <w:uiPriority w:val="99"/>
    <w:semiHidden/>
    <w:rsid w:val="00D6468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A44BF-848C-42D5-B7E9-AD3670E6C333}">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燕卓毓</cp:lastModifiedBy>
  <cp:revision>30</cp:revision>
  <dcterms:created xsi:type="dcterms:W3CDTF">2021-11-04T06:33:00Z</dcterms:created>
  <dcterms:modified xsi:type="dcterms:W3CDTF">2021-11-04T07:47:00Z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